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黑体" w:eastAsia="方正小标宋简体"/>
          <w:sz w:val="40"/>
          <w:szCs w:val="40"/>
        </w:rPr>
      </w:pPr>
      <w:r>
        <w:rPr>
          <w:rFonts w:hint="eastAsia" w:ascii="方正小标宋简体" w:hAnsi="黑体" w:eastAsia="方正小标宋简体"/>
          <w:sz w:val="40"/>
          <w:szCs w:val="40"/>
        </w:rPr>
        <w:t>丰城顺银村镇银行股份有限公司关于召开202</w:t>
      </w:r>
      <w:r>
        <w:rPr>
          <w:rFonts w:ascii="方正小标宋简体" w:hAnsi="黑体" w:eastAsia="方正小标宋简体"/>
          <w:sz w:val="40"/>
          <w:szCs w:val="40"/>
        </w:rPr>
        <w:t>6</w:t>
      </w:r>
      <w:r>
        <w:rPr>
          <w:rFonts w:hint="eastAsia" w:ascii="方正小标宋简体" w:hAnsi="黑体" w:eastAsia="方正小标宋简体"/>
          <w:sz w:val="40"/>
          <w:szCs w:val="40"/>
        </w:rPr>
        <w:t>年第一次临时股东大会的通知</w:t>
      </w:r>
    </w:p>
    <w:p>
      <w:pPr>
        <w:spacing w:line="570" w:lineRule="exact"/>
        <w:rPr>
          <w:szCs w:val="21"/>
        </w:rPr>
      </w:pPr>
    </w:p>
    <w:p>
      <w:pPr>
        <w:widowControl/>
        <w:spacing w:line="57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丰城顺银村镇银行股份有限公司各股东：</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根据《丰城顺银村镇银行股份有限公司章程》以及丰城顺银村镇银行股份有限公司（以下简称“本行”）202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17</w:t>
      </w:r>
      <w:r>
        <w:rPr>
          <w:rFonts w:hint="eastAsia" w:ascii="仿宋_GB2312" w:hAnsi="宋体" w:eastAsia="仿宋_GB2312" w:cs="宋体"/>
          <w:kern w:val="0"/>
          <w:sz w:val="32"/>
          <w:szCs w:val="32"/>
        </w:rPr>
        <w:t>日召开的董事会会议所作出之决议，现将召开本行202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年第一次临时股东大会（以下简称“本次股东大会”）有关事项通知如下：</w:t>
      </w:r>
    </w:p>
    <w:p>
      <w:pPr>
        <w:widowControl/>
        <w:spacing w:line="570" w:lineRule="exac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一、召开会议基本情况</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（一）会议时间：202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w:t>
      </w:r>
      <w:r>
        <w:rPr>
          <w:rFonts w:hint="eastAsia" w:ascii="仿宋_GB2312" w:hAnsi="宋体" w:eastAsia="仿宋_GB2312" w:cs="宋体"/>
          <w:kern w:val="0"/>
          <w:sz w:val="32"/>
          <w:szCs w:val="32"/>
        </w:rPr>
        <w:t>日（星期三）</w:t>
      </w:r>
    </w:p>
    <w:p>
      <w:pPr>
        <w:widowControl/>
        <w:spacing w:line="570" w:lineRule="exact"/>
        <w:ind w:firstLine="3200" w:firstLineChars="10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上午</w:t>
      </w:r>
      <w:r>
        <w:rPr>
          <w:rFonts w:ascii="仿宋_GB2312" w:hAnsi="宋体" w:eastAsia="仿宋_GB2312" w:cs="宋体"/>
          <w:kern w:val="0"/>
          <w:sz w:val="32"/>
          <w:szCs w:val="32"/>
        </w:rPr>
        <w:t>9</w:t>
      </w:r>
      <w:r>
        <w:rPr>
          <w:rFonts w:hint="eastAsia" w:ascii="仿宋_GB2312" w:hAnsi="宋体" w:eastAsia="仿宋_GB2312" w:cs="宋体"/>
          <w:kern w:val="0"/>
          <w:sz w:val="32"/>
          <w:szCs w:val="32"/>
        </w:rPr>
        <w:t>:</w:t>
      </w:r>
      <w:r>
        <w:rPr>
          <w:rFonts w:ascii="仿宋_GB2312" w:hAnsi="宋体" w:eastAsia="仿宋_GB2312" w:cs="宋体"/>
          <w:kern w:val="0"/>
          <w:sz w:val="32"/>
          <w:szCs w:val="32"/>
        </w:rPr>
        <w:t>0</w:t>
      </w:r>
      <w:r>
        <w:rPr>
          <w:rFonts w:hint="eastAsia" w:ascii="仿宋_GB2312" w:hAnsi="宋体" w:eastAsia="仿宋_GB2312" w:cs="宋体"/>
          <w:kern w:val="0"/>
          <w:sz w:val="32"/>
          <w:szCs w:val="32"/>
        </w:rPr>
        <w:t>0—</w:t>
      </w:r>
      <w:r>
        <w:rPr>
          <w:rFonts w:ascii="仿宋_GB2312" w:hAnsi="宋体" w:eastAsia="仿宋_GB2312" w:cs="宋体"/>
          <w:kern w:val="0"/>
          <w:sz w:val="32"/>
          <w:szCs w:val="32"/>
        </w:rPr>
        <w:t>9</w:t>
      </w: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0</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（二）会议地点：本行二楼大会议室</w:t>
      </w:r>
    </w:p>
    <w:p>
      <w:pPr>
        <w:widowControl/>
        <w:spacing w:line="57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地    址：江西省丰城市新城区紫云大道393号</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（三）会议召集人：丰城顺银村镇银行股份有限公司董事会。</w:t>
      </w:r>
    </w:p>
    <w:p>
      <w:pPr>
        <w:widowControl/>
        <w:adjustRightInd w:val="0"/>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（四）会议召开方式及表决方式：本次股东大会</w:t>
      </w:r>
      <w:r>
        <w:rPr>
          <w:rFonts w:hint="eastAsia" w:ascii="仿宋_GB2312" w:hAnsi="宋体" w:eastAsia="仿宋_GB2312" w:cs="仿宋_GB2312"/>
          <w:kern w:val="0"/>
          <w:sz w:val="32"/>
          <w:szCs w:val="32"/>
          <w:lang w:val="zh-CN"/>
        </w:rPr>
        <w:t>以现场会议方式召开，采取现场投票方式。</w:t>
      </w:r>
    </w:p>
    <w:p>
      <w:pPr>
        <w:widowControl/>
        <w:spacing w:line="570" w:lineRule="exact"/>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二、会议内容</w:t>
      </w:r>
    </w:p>
    <w:p>
      <w:pPr>
        <w:widowControl/>
        <w:spacing w:line="57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（一）审议事项。</w:t>
      </w:r>
    </w:p>
    <w:p>
      <w:pPr>
        <w:spacing w:line="570" w:lineRule="exact"/>
        <w:ind w:firstLine="555"/>
        <w:rPr>
          <w:rFonts w:ascii="仿宋_GB2312" w:hAnsi="宋体" w:eastAsia="仿宋_GB2312" w:cs="仿宋_GB2312"/>
          <w:kern w:val="0"/>
          <w:sz w:val="32"/>
          <w:szCs w:val="32"/>
          <w:lang w:val="zh-CN"/>
        </w:rPr>
      </w:pPr>
      <w:r>
        <w:rPr>
          <w:rFonts w:hint="eastAsia" w:ascii="仿宋_GB2312" w:hAnsi="宋体" w:eastAsia="仿宋_GB2312" w:cs="仿宋_GB2312"/>
          <w:kern w:val="0"/>
          <w:sz w:val="32"/>
          <w:szCs w:val="32"/>
          <w:lang w:val="zh-CN"/>
        </w:rPr>
        <w:t>关于选举潘恩洪先生为丰城顺银村镇银行股份有限公司监事的议案。</w:t>
      </w:r>
    </w:p>
    <w:p>
      <w:pPr>
        <w:spacing w:line="570" w:lineRule="exact"/>
        <w:ind w:firstLine="555"/>
        <w:rPr>
          <w:rFonts w:ascii="黑体" w:hAnsi="黑体" w:eastAsia="黑体" w:cs="宋体"/>
          <w:kern w:val="0"/>
          <w:sz w:val="32"/>
          <w:szCs w:val="32"/>
        </w:rPr>
      </w:pPr>
      <w:r>
        <w:rPr>
          <w:rFonts w:hint="eastAsia" w:ascii="黑体" w:hAnsi="黑体" w:eastAsia="黑体" w:cs="宋体"/>
          <w:kern w:val="0"/>
          <w:sz w:val="32"/>
          <w:szCs w:val="32"/>
        </w:rPr>
        <w:t>三、会议出席对象</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（一）截至202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3</w:t>
      </w:r>
      <w:r>
        <w:rPr>
          <w:rFonts w:hint="eastAsia" w:ascii="仿宋_GB2312" w:hAnsi="宋体" w:eastAsia="仿宋_GB2312" w:cs="宋体"/>
          <w:kern w:val="0"/>
          <w:sz w:val="32"/>
          <w:szCs w:val="32"/>
        </w:rPr>
        <w:t>日在本行股东名册登记在册的本行全体股东。股东均有权以本通知公布的方式出席本次股东大会及参加表决。不能亲自出席本次股东大会的股东可以委托代理人（该代理人不必是本行的股东，《授权委托书》格式见附件）出席本次股东大会和参加表决；但每一股东只能委托一名代理人代为出席和参加表决。委托代理人出席本次股东大会和参加表决的，在委托授权书中须明确载明对本次股东大会拟表决的每一事项的赞成或反对意向，未明确载明的，视为代理人有自行表决权。</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其中根据《中国银监会关于加强商业银行股权质押管理的通知》（银监发〔2013〕43号）及本行《章程》等有关规定，质押本行股权数量达到或超过其持有本行股权的50%的股东、在本行授信逾期未消除的股东以及股份被司法冻结的股东，本次股东大会不享有表决权。</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（二）本行董事、监事及高级管理人员。</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（三）本行董事会邀请的嘉宾及聘请的中介机构代表等。</w:t>
      </w:r>
    </w:p>
    <w:p>
      <w:pPr>
        <w:widowControl/>
        <w:spacing w:line="570" w:lineRule="exact"/>
        <w:ind w:firstLine="800" w:firstLineChars="250"/>
        <w:jc w:val="left"/>
        <w:rPr>
          <w:rFonts w:ascii="宋体" w:hAnsi="宋体" w:eastAsia="宋体" w:cs="宋体"/>
          <w:kern w:val="0"/>
          <w:sz w:val="32"/>
          <w:szCs w:val="32"/>
        </w:rPr>
      </w:pPr>
      <w:r>
        <w:rPr>
          <w:rFonts w:hint="eastAsia" w:ascii="黑体" w:hAnsi="黑体" w:eastAsia="黑体" w:cs="宋体"/>
          <w:kern w:val="0"/>
          <w:sz w:val="32"/>
          <w:szCs w:val="32"/>
        </w:rPr>
        <w:t>四、会议登记办法</w:t>
      </w:r>
    </w:p>
    <w:p>
      <w:pPr>
        <w:widowControl/>
        <w:spacing w:line="57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本行股东大会实行会议登记制度，拟出席本次股东大会的股东应当按本通知的规定办理会议登记手续，未办理会议登记手续的，本行董事会有权拒绝其出席会议及行使表决权。</w:t>
      </w:r>
    </w:p>
    <w:p>
      <w:pPr>
        <w:widowControl/>
        <w:spacing w:line="57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（一）登记方法。</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符合条件的法人股东，由法定代表人出席会议的，须持法定代表人身份证明书（格式见附件）、本人有效身份证件、加盖法人股东公章的营业执照副本复印件、组织机构代码证副本复印件（已更换为“三证合一”营业执照的提供新证件副本复印件，以下类同）、持股凭证办理登记手续；委托代理人出席的，代理人须持委托人出具的书面授权委托书、代理人有效身份证件、加盖委托人公章的委托人营业执照副本复印件及组织机构代码证副本复印件、委托人的法定代表人身份证明书、委托人的持股凭证办理登记手续。</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上述登记材料中，身份证件和持股凭证提供复印件，其余提供原件。复印件中，法人股东材料须加盖公司公章。</w:t>
      </w:r>
    </w:p>
    <w:p>
      <w:pPr>
        <w:widowControl/>
        <w:spacing w:line="570" w:lineRule="exact"/>
        <w:ind w:firstLine="640" w:firstLineChars="200"/>
        <w:jc w:val="left"/>
        <w:rPr>
          <w:rFonts w:ascii="仿宋_GB2312" w:hAnsi="宋体" w:eastAsia="仿宋_GB2312" w:cs="宋体"/>
          <w:kern w:val="0"/>
          <w:sz w:val="32"/>
          <w:szCs w:val="32"/>
        </w:rPr>
      </w:pPr>
      <w:r>
        <w:rPr>
          <w:rFonts w:hint="eastAsia" w:ascii="楷体_GB2312" w:hAnsi="宋体" w:eastAsia="楷体_GB2312" w:cs="宋体"/>
          <w:kern w:val="0"/>
          <w:sz w:val="32"/>
          <w:szCs w:val="32"/>
        </w:rPr>
        <w:t>（二）登记时间：</w:t>
      </w:r>
      <w:r>
        <w:rPr>
          <w:rFonts w:hint="eastAsia" w:ascii="仿宋_GB2312" w:hAnsi="宋体" w:eastAsia="仿宋_GB2312" w:cs="宋体"/>
          <w:kern w:val="0"/>
          <w:sz w:val="32"/>
          <w:szCs w:val="32"/>
        </w:rPr>
        <w:t>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17</w:t>
      </w:r>
      <w:r>
        <w:rPr>
          <w:rFonts w:hint="eastAsia" w:ascii="仿宋_GB2312" w:hAnsi="宋体" w:eastAsia="仿宋_GB2312" w:cs="宋体"/>
          <w:kern w:val="0"/>
          <w:sz w:val="32"/>
          <w:szCs w:val="32"/>
        </w:rPr>
        <w:t>日至</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7</w:t>
      </w:r>
      <w:r>
        <w:rPr>
          <w:rFonts w:hint="eastAsia" w:ascii="仿宋_GB2312" w:hAnsi="宋体" w:eastAsia="仿宋_GB2312" w:cs="宋体"/>
          <w:kern w:val="0"/>
          <w:sz w:val="32"/>
          <w:szCs w:val="32"/>
        </w:rPr>
        <w:t>日（办公时间内）。</w:t>
      </w:r>
    </w:p>
    <w:p>
      <w:pPr>
        <w:widowControl/>
        <w:spacing w:line="570" w:lineRule="exact"/>
        <w:ind w:firstLine="640" w:firstLineChars="200"/>
        <w:jc w:val="left"/>
        <w:rPr>
          <w:rFonts w:ascii="仿宋_GB2312" w:hAnsi="宋体" w:eastAsia="仿宋_GB2312" w:cs="宋体"/>
          <w:kern w:val="0"/>
          <w:sz w:val="32"/>
          <w:szCs w:val="32"/>
        </w:rPr>
      </w:pPr>
      <w:r>
        <w:rPr>
          <w:rFonts w:hint="eastAsia" w:ascii="楷体_GB2312" w:hAnsi="宋体" w:eastAsia="楷体_GB2312" w:cs="宋体"/>
          <w:kern w:val="0"/>
          <w:sz w:val="32"/>
          <w:szCs w:val="32"/>
        </w:rPr>
        <w:t>（三）登记地点：</w:t>
      </w:r>
      <w:r>
        <w:rPr>
          <w:rFonts w:hint="eastAsia" w:ascii="仿宋_GB2312" w:hAnsi="宋体" w:eastAsia="仿宋_GB2312" w:cs="宋体"/>
          <w:kern w:val="0"/>
          <w:sz w:val="32"/>
          <w:szCs w:val="32"/>
        </w:rPr>
        <w:t>本行二楼综合管理部。</w:t>
      </w:r>
    </w:p>
    <w:p>
      <w:pPr>
        <w:widowControl/>
        <w:spacing w:line="570" w:lineRule="exac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五、会议签到</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请已办理会议登记手续的法人股东法定代表人或其委托代理人携带本人有效身份证件于202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7</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w:t>
      </w:r>
      <w:r>
        <w:rPr>
          <w:rFonts w:hint="eastAsia" w:ascii="仿宋_GB2312" w:hAnsi="宋体" w:eastAsia="仿宋_GB2312" w:cs="宋体"/>
          <w:kern w:val="0"/>
          <w:sz w:val="32"/>
          <w:szCs w:val="32"/>
        </w:rPr>
        <w:t>日（星期三）上午午</w:t>
      </w:r>
      <w:r>
        <w:rPr>
          <w:rFonts w:ascii="仿宋_GB2312" w:hAnsi="宋体" w:eastAsia="仿宋_GB2312" w:cs="宋体"/>
          <w:kern w:val="0"/>
          <w:sz w:val="32"/>
          <w:szCs w:val="32"/>
        </w:rPr>
        <w:t>8</w:t>
      </w: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5前到达会场办理签到手续和参加会议。</w:t>
      </w:r>
    </w:p>
    <w:p>
      <w:pPr>
        <w:widowControl/>
        <w:spacing w:line="57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六、会务联系</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 系 人：胡先生，0795-6598895，</w:t>
      </w:r>
      <w:r>
        <w:rPr>
          <w:rFonts w:ascii="仿宋_GB2312" w:hAnsi="宋体" w:eastAsia="仿宋_GB2312" w:cs="宋体"/>
          <w:kern w:val="0"/>
          <w:sz w:val="32"/>
          <w:szCs w:val="32"/>
        </w:rPr>
        <w:t>17779550660</w:t>
      </w:r>
    </w:p>
    <w:p>
      <w:pPr>
        <w:widowControl/>
        <w:spacing w:line="57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七、其他事项</w:t>
      </w:r>
    </w:p>
    <w:p>
      <w:pPr>
        <w:widowControl/>
        <w:spacing w:line="570" w:lineRule="exact"/>
        <w:ind w:firstLine="640" w:firstLineChars="200"/>
        <w:jc w:val="left"/>
        <w:rPr>
          <w:rFonts w:ascii="黑体" w:hAnsi="黑体" w:eastAsia="黑体" w:cs="宋体"/>
          <w:kern w:val="0"/>
          <w:sz w:val="32"/>
          <w:szCs w:val="32"/>
        </w:rPr>
      </w:pPr>
      <w:r>
        <w:rPr>
          <w:rFonts w:hint="eastAsia" w:ascii="仿宋_GB2312" w:hAnsi="宋体" w:eastAsia="仿宋_GB2312" w:cs="宋体"/>
          <w:kern w:val="0"/>
          <w:sz w:val="32"/>
          <w:szCs w:val="32"/>
        </w:rPr>
        <w:t>（一）本通知在本行各营业网点及本行网（www.sdebank.com）公布，股东大会审议事项及相关会议材料将于总行综合管理部备置，供各位股东查阅，查阅时需审验股东的身份证件和持股凭证。</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（二）与会人员的交通、食宿等费用自理。</w:t>
      </w:r>
    </w:p>
    <w:p>
      <w:pPr>
        <w:widowControl/>
        <w:spacing w:line="57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（三）本着节俭办行原则，参照股份有限公司的通常做法，本次股东大会不向与会人员发放礼物和会议补贴。</w:t>
      </w:r>
    </w:p>
    <w:p>
      <w:pPr>
        <w:widowControl/>
        <w:spacing w:line="57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特此通知。</w:t>
      </w:r>
    </w:p>
    <w:p>
      <w:pPr>
        <w:widowControl/>
        <w:spacing w:line="57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70" w:lineRule="exact"/>
        <w:ind w:firstLine="800" w:firstLineChars="2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附件：1.授权委托书（格式）</w:t>
      </w:r>
    </w:p>
    <w:p>
      <w:pPr>
        <w:widowControl/>
        <w:spacing w:line="570" w:lineRule="exact"/>
        <w:ind w:firstLine="1792" w:firstLineChars="56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2.法定代表人身份证明书（格式）</w:t>
      </w:r>
    </w:p>
    <w:p>
      <w:pPr>
        <w:widowControl/>
        <w:spacing w:line="57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7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70" w:lineRule="exact"/>
        <w:ind w:left="5181" w:leftChars="334" w:right="360" w:hanging="4480" w:hangingChars="14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丰城顺银村镇银行股份有限公司董事会</w:t>
      </w:r>
    </w:p>
    <w:p>
      <w:pPr>
        <w:widowControl/>
        <w:spacing w:line="570" w:lineRule="exact"/>
        <w:ind w:right="360" w:firstLine="4480" w:firstLineChars="1400"/>
        <w:jc w:val="left"/>
        <w:rPr>
          <w:rFonts w:ascii="仿宋_GB2312" w:hAnsi="宋体" w:eastAsia="仿宋_GB2312" w:cs="宋体"/>
          <w:kern w:val="0"/>
          <w:sz w:val="32"/>
          <w:szCs w:val="32"/>
        </w:rPr>
      </w:pPr>
      <w:bookmarkStart w:id="0" w:name="_GoBack"/>
      <w:bookmarkEnd w:id="0"/>
      <w:r>
        <w:rPr>
          <w:rFonts w:hint="eastAsia" w:ascii="仿宋_GB2312" w:hAnsi="宋体" w:eastAsia="仿宋_GB2312" w:cs="宋体"/>
          <w:kern w:val="0"/>
          <w:sz w:val="32"/>
          <w:szCs w:val="32"/>
        </w:rPr>
        <w:t>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日</w:t>
      </w: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left="3641" w:leftChars="1734" w:right="360" w:firstLine="1320" w:firstLineChars="550"/>
        <w:jc w:val="left"/>
        <w:rPr>
          <w:rFonts w:ascii="宋体" w:hAnsi="宋体" w:eastAsia="宋体" w:cs="宋体"/>
          <w:kern w:val="0"/>
          <w:sz w:val="24"/>
          <w:szCs w:val="24"/>
        </w:rPr>
      </w:pPr>
    </w:p>
    <w:p>
      <w:pPr>
        <w:widowControl/>
        <w:spacing w:line="480" w:lineRule="exact"/>
        <w:ind w:right="360"/>
        <w:jc w:val="left"/>
        <w:rPr>
          <w:rFonts w:ascii="宋体" w:hAnsi="宋体" w:eastAsia="宋体" w:cs="宋体"/>
          <w:kern w:val="0"/>
          <w:sz w:val="24"/>
          <w:szCs w:val="24"/>
        </w:rPr>
      </w:pPr>
    </w:p>
    <w:p>
      <w:pPr>
        <w:widowControl/>
        <w:spacing w:line="480" w:lineRule="exact"/>
        <w:ind w:right="360"/>
        <w:jc w:val="left"/>
        <w:rPr>
          <w:rFonts w:ascii="宋体" w:hAnsi="宋体" w:eastAsia="宋体" w:cs="宋体"/>
          <w:kern w:val="0"/>
          <w:sz w:val="24"/>
          <w:szCs w:val="24"/>
        </w:rPr>
      </w:pPr>
    </w:p>
    <w:p>
      <w:pPr>
        <w:widowControl/>
        <w:spacing w:line="480" w:lineRule="exact"/>
        <w:ind w:right="360"/>
        <w:rPr>
          <w:rFonts w:ascii="仿宋_GB2312" w:hAnsi="宋体" w:eastAsia="仿宋_GB2312" w:cs="宋体"/>
          <w:kern w:val="0"/>
          <w:sz w:val="32"/>
          <w:szCs w:val="32"/>
        </w:rPr>
      </w:pPr>
    </w:p>
    <w:p>
      <w:pPr>
        <w:widowControl/>
        <w:spacing w:line="480" w:lineRule="exact"/>
        <w:ind w:right="360"/>
        <w:rPr>
          <w:rFonts w:ascii="仿宋_GB2312" w:hAnsi="宋体" w:eastAsia="仿宋_GB2312" w:cs="宋体"/>
          <w:kern w:val="0"/>
          <w:sz w:val="32"/>
          <w:szCs w:val="32"/>
        </w:rPr>
      </w:pPr>
    </w:p>
    <w:p>
      <w:pPr>
        <w:widowControl/>
        <w:spacing w:line="480" w:lineRule="exact"/>
        <w:ind w:right="360"/>
        <w:rPr>
          <w:rFonts w:ascii="仿宋_GB2312" w:hAnsi="宋体" w:eastAsia="仿宋_GB2312" w:cs="宋体"/>
          <w:kern w:val="0"/>
          <w:sz w:val="32"/>
          <w:szCs w:val="32"/>
        </w:rPr>
      </w:pPr>
    </w:p>
    <w:p>
      <w:pPr>
        <w:widowControl/>
        <w:spacing w:line="480" w:lineRule="exact"/>
        <w:ind w:right="360"/>
        <w:rPr>
          <w:rFonts w:ascii="仿宋_GB2312" w:hAnsi="宋体" w:eastAsia="仿宋_GB2312" w:cs="宋体"/>
          <w:kern w:val="0"/>
          <w:sz w:val="32"/>
          <w:szCs w:val="32"/>
        </w:rPr>
      </w:pPr>
    </w:p>
    <w:p>
      <w:pPr>
        <w:widowControl/>
        <w:spacing w:line="480" w:lineRule="exact"/>
        <w:ind w:right="360"/>
        <w:rPr>
          <w:rFonts w:ascii="仿宋_GB2312" w:hAnsi="宋体" w:eastAsia="仿宋_GB2312" w:cs="宋体"/>
          <w:kern w:val="0"/>
          <w:sz w:val="32"/>
          <w:szCs w:val="32"/>
        </w:rPr>
      </w:pPr>
      <w:r>
        <w:rPr>
          <w:rFonts w:hint="eastAsia" w:ascii="仿宋_GB2312" w:hAnsi="宋体" w:eastAsia="仿宋_GB2312" w:cs="宋体"/>
          <w:kern w:val="0"/>
          <w:sz w:val="32"/>
          <w:szCs w:val="32"/>
        </w:rPr>
        <w:t>附件1</w:t>
      </w:r>
    </w:p>
    <w:p>
      <w:pPr>
        <w:widowControl/>
        <w:spacing w:line="480" w:lineRule="exact"/>
        <w:ind w:right="360"/>
        <w:rPr>
          <w:rFonts w:ascii="宋体" w:hAnsi="宋体" w:eastAsia="宋体" w:cs="宋体"/>
          <w:kern w:val="0"/>
          <w:sz w:val="24"/>
          <w:szCs w:val="24"/>
        </w:rPr>
      </w:pPr>
    </w:p>
    <w:p>
      <w:pPr>
        <w:spacing w:line="4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丰城顺银村镇银行股份有限公司202</w:t>
      </w:r>
      <w:r>
        <w:rPr>
          <w:rFonts w:ascii="仿宋_GB2312" w:hAnsi="Times New Roman" w:eastAsia="仿宋_GB2312" w:cs="Times New Roman"/>
          <w:b/>
          <w:sz w:val="36"/>
          <w:szCs w:val="36"/>
        </w:rPr>
        <w:t>6</w:t>
      </w:r>
      <w:r>
        <w:rPr>
          <w:rFonts w:hint="eastAsia" w:ascii="仿宋_GB2312" w:hAnsi="Times New Roman" w:eastAsia="仿宋_GB2312" w:cs="Times New Roman"/>
          <w:b/>
          <w:sz w:val="36"/>
          <w:szCs w:val="36"/>
        </w:rPr>
        <w:t>年第一次</w:t>
      </w:r>
    </w:p>
    <w:p>
      <w:pPr>
        <w:spacing w:line="460" w:lineRule="exact"/>
        <w:jc w:val="center"/>
        <w:rPr>
          <w:rFonts w:ascii="仿宋_GB2312" w:hAnsi="Times New Roman" w:eastAsia="仿宋_GB2312" w:cs="Times New Roman"/>
          <w:b/>
          <w:sz w:val="36"/>
          <w:szCs w:val="36"/>
        </w:rPr>
      </w:pPr>
      <w:r>
        <w:rPr>
          <w:rFonts w:hint="eastAsia" w:ascii="仿宋_GB2312" w:hAnsi="Times New Roman" w:eastAsia="仿宋_GB2312" w:cs="Times New Roman"/>
          <w:b/>
          <w:sz w:val="36"/>
          <w:szCs w:val="36"/>
        </w:rPr>
        <w:t>临时股东大会授权委托书</w:t>
      </w:r>
    </w:p>
    <w:p>
      <w:pPr>
        <w:spacing w:line="460" w:lineRule="exact"/>
        <w:rPr>
          <w:rFonts w:ascii="仿宋_GB2312" w:hAnsi="Times New Roman" w:eastAsia="仿宋_GB2312" w:cs="Times New Roman"/>
          <w:sz w:val="28"/>
          <w:szCs w:val="28"/>
        </w:rPr>
      </w:pPr>
    </w:p>
    <w:p>
      <w:pPr>
        <w:spacing w:line="460" w:lineRule="exact"/>
        <w:ind w:firstLine="420" w:firstLineChars="15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本公司作为丰城顺银村镇银行股份有限公司股东，兹委托</w:t>
      </w:r>
      <w:r>
        <w:rPr>
          <w:rFonts w:hint="eastAsia" w:ascii="仿宋_GB2312" w:hAnsi="Times New Roman" w:eastAsia="仿宋_GB2312" w:cs="Times New Roman"/>
          <w:sz w:val="28"/>
          <w:szCs w:val="28"/>
          <w:u w:val="single"/>
        </w:rPr>
        <w:t>　 　</w:t>
      </w:r>
      <w:r>
        <w:rPr>
          <w:rFonts w:hint="eastAsia" w:ascii="仿宋_GB2312" w:hAnsi="Times New Roman" w:eastAsia="仿宋_GB2312" w:cs="Times New Roman"/>
          <w:sz w:val="28"/>
          <w:szCs w:val="28"/>
        </w:rPr>
        <w:t>先生/女士代表本公司出席丰城顺银村镇银行股份有限公司202</w:t>
      </w:r>
      <w:r>
        <w:rPr>
          <w:rFonts w:ascii="仿宋_GB2312" w:hAnsi="Times New Roman" w:eastAsia="仿宋_GB2312" w:cs="Times New Roman"/>
          <w:sz w:val="28"/>
          <w:szCs w:val="28"/>
        </w:rPr>
        <w:t>6</w:t>
      </w:r>
      <w:r>
        <w:rPr>
          <w:rFonts w:hint="eastAsia" w:ascii="仿宋_GB2312" w:hAnsi="Times New Roman" w:eastAsia="仿宋_GB2312" w:cs="Times New Roman"/>
          <w:sz w:val="28"/>
          <w:szCs w:val="28"/>
        </w:rPr>
        <w:t>年第一次临时股东大会，并代为行使表决权。</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1984"/>
        <w:gridCol w:w="2410"/>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958"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委托人名称</w:t>
            </w:r>
          </w:p>
        </w:tc>
        <w:tc>
          <w:tcPr>
            <w:tcW w:w="7582" w:type="dxa"/>
            <w:gridSpan w:val="3"/>
            <w:vAlign w:val="center"/>
          </w:tcPr>
          <w:p>
            <w:pPr>
              <w:spacing w:line="460" w:lineRule="exac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958"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委托人股东账号</w:t>
            </w:r>
          </w:p>
        </w:tc>
        <w:tc>
          <w:tcPr>
            <w:tcW w:w="7582" w:type="dxa"/>
            <w:gridSpan w:val="3"/>
            <w:vAlign w:val="center"/>
          </w:tcPr>
          <w:p>
            <w:pPr>
              <w:spacing w:line="460" w:lineRule="exac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委托人持股数</w:t>
            </w:r>
          </w:p>
        </w:tc>
        <w:tc>
          <w:tcPr>
            <w:tcW w:w="1984" w:type="dxa"/>
            <w:vAlign w:val="center"/>
          </w:tcPr>
          <w:p>
            <w:pPr>
              <w:spacing w:line="460" w:lineRule="exact"/>
              <w:rPr>
                <w:rFonts w:ascii="仿宋_GB2312" w:hAnsi="Times New Roman" w:eastAsia="仿宋_GB2312" w:cs="Times New Roman"/>
                <w:sz w:val="24"/>
                <w:szCs w:val="24"/>
              </w:rPr>
            </w:pPr>
          </w:p>
        </w:tc>
        <w:tc>
          <w:tcPr>
            <w:tcW w:w="2410"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委托人组织机构代码/统一社会信用代码</w:t>
            </w:r>
          </w:p>
        </w:tc>
        <w:tc>
          <w:tcPr>
            <w:tcW w:w="3188" w:type="dxa"/>
            <w:vAlign w:val="center"/>
          </w:tcPr>
          <w:p>
            <w:pPr>
              <w:spacing w:line="460" w:lineRule="exac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受托人姓名</w:t>
            </w:r>
          </w:p>
        </w:tc>
        <w:tc>
          <w:tcPr>
            <w:tcW w:w="1984"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宋体"/>
                <w:color w:val="000000"/>
                <w:kern w:val="0"/>
                <w:sz w:val="28"/>
                <w:szCs w:val="28"/>
                <w:lang w:val="zh-CN"/>
              </w:rPr>
              <w:t xml:space="preserve">   </w:t>
            </w:r>
          </w:p>
        </w:tc>
        <w:tc>
          <w:tcPr>
            <w:tcW w:w="2410" w:type="dxa"/>
            <w:vAlign w:val="center"/>
          </w:tcPr>
          <w:p>
            <w:pPr>
              <w:spacing w:line="46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受托人身份证号码</w:t>
            </w:r>
          </w:p>
        </w:tc>
        <w:tc>
          <w:tcPr>
            <w:tcW w:w="3188" w:type="dxa"/>
            <w:vAlign w:val="center"/>
          </w:tcPr>
          <w:p>
            <w:pPr>
              <w:spacing w:line="4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p>
            <w:pPr>
              <w:spacing w:line="460" w:lineRule="exact"/>
              <w:jc w:val="center"/>
              <w:rPr>
                <w:rFonts w:ascii="仿宋_GB2312" w:hAnsi="Times New Roman" w:eastAsia="仿宋_GB2312" w:cs="Times New Roman"/>
                <w:sz w:val="24"/>
                <w:szCs w:val="24"/>
              </w:rPr>
            </w:pPr>
          </w:p>
        </w:tc>
      </w:tr>
    </w:tbl>
    <w:p>
      <w:pPr>
        <w:spacing w:line="4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委托权限及投票指示：</w:t>
      </w:r>
    </w:p>
    <w:p>
      <w:pPr>
        <w:spacing w:line="460" w:lineRule="exact"/>
        <w:ind w:firstLine="551" w:firstLineChars="196"/>
        <w:rPr>
          <w:rFonts w:ascii="仿宋_GB2312" w:hAnsi="Times New Roman" w:eastAsia="仿宋_GB2312" w:cs="Times New Roman"/>
          <w:b/>
          <w:i/>
          <w:sz w:val="28"/>
          <w:szCs w:val="28"/>
        </w:rPr>
      </w:pPr>
    </w:p>
    <w:p>
      <w:pPr>
        <w:spacing w:line="460" w:lineRule="exact"/>
        <w:ind w:firstLine="551" w:firstLineChars="196"/>
        <w:rPr>
          <w:rFonts w:ascii="仿宋_GB2312" w:hAnsi="Times New Roman" w:eastAsia="仿宋_GB2312" w:cs="Times New Roman"/>
          <w:sz w:val="28"/>
          <w:szCs w:val="28"/>
        </w:rPr>
      </w:pPr>
      <w:r>
        <w:rPr>
          <w:rFonts w:hint="eastAsia" w:ascii="仿宋_GB2312" w:hAnsi="Times New Roman" w:eastAsia="仿宋_GB2312" w:cs="Times New Roman"/>
          <w:b/>
          <w:i/>
          <w:sz w:val="28"/>
          <w:szCs w:val="28"/>
        </w:rPr>
        <w:t>附注：如委托人未作任何投票指示，则受托人可以按照自己的意愿表决。</w:t>
      </w:r>
    </w:p>
    <w:p>
      <w:pPr>
        <w:spacing w:line="460" w:lineRule="exact"/>
        <w:rPr>
          <w:rFonts w:ascii="仿宋_GB2312" w:hAnsi="Times New Roman" w:eastAsia="仿宋_GB2312" w:cs="Times New Roman"/>
          <w:sz w:val="28"/>
          <w:szCs w:val="28"/>
        </w:rPr>
      </w:pPr>
    </w:p>
    <w:p>
      <w:pPr>
        <w:spacing w:line="4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委托人签名（盖章）：</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（法人股东加盖法人公章）</w:t>
      </w:r>
    </w:p>
    <w:p>
      <w:pPr>
        <w:spacing w:line="460" w:lineRule="exact"/>
        <w:rPr>
          <w:rFonts w:ascii="仿宋_GB2312" w:hAnsi="Times New Roman" w:eastAsia="仿宋_GB2312" w:cs="Times New Roman"/>
          <w:sz w:val="28"/>
          <w:szCs w:val="28"/>
        </w:rPr>
      </w:pPr>
    </w:p>
    <w:p>
      <w:pPr>
        <w:spacing w:line="460" w:lineRule="exact"/>
        <w:rPr>
          <w:rFonts w:ascii="仿宋_GB2312" w:hAnsi="Times New Roman" w:eastAsia="仿宋_GB2312" w:cs="Times New Roman"/>
          <w:sz w:val="28"/>
          <w:szCs w:val="28"/>
        </w:rPr>
      </w:pPr>
    </w:p>
    <w:p>
      <w:pPr>
        <w:spacing w:line="4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委托日期：     年      月      日</w:t>
      </w:r>
    </w:p>
    <w:p>
      <w:pPr>
        <w:spacing w:line="46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（委托期限至本次股东大会及其续会结束）</w:t>
      </w:r>
    </w:p>
    <w:p>
      <w:pPr>
        <w:rPr>
          <w:sz w:val="24"/>
          <w:szCs w:val="24"/>
        </w:rPr>
      </w:pPr>
    </w:p>
    <w:p>
      <w:pPr>
        <w:widowControl/>
        <w:spacing w:line="480" w:lineRule="exact"/>
        <w:ind w:right="360"/>
        <w:rPr>
          <w:rFonts w:ascii="仿宋_GB2312" w:hAnsi="宋体" w:eastAsia="仿宋_GB2312" w:cs="宋体"/>
          <w:kern w:val="0"/>
          <w:sz w:val="32"/>
          <w:szCs w:val="32"/>
        </w:rPr>
      </w:pPr>
      <w:r>
        <w:rPr>
          <w:rFonts w:hint="eastAsia" w:ascii="仿宋_GB2312" w:hAnsi="宋体" w:eastAsia="仿宋_GB2312" w:cs="宋体"/>
          <w:kern w:val="0"/>
          <w:sz w:val="32"/>
          <w:szCs w:val="32"/>
        </w:rPr>
        <w:t>附件2</w:t>
      </w:r>
    </w:p>
    <w:p>
      <w:pPr>
        <w:pStyle w:val="6"/>
        <w:jc w:val="center"/>
        <w:rPr>
          <w:rFonts w:ascii="方正小标宋简体" w:eastAsia="方正小标宋简体"/>
          <w:color w:val="000000"/>
          <w:sz w:val="40"/>
          <w:szCs w:val="40"/>
        </w:rPr>
      </w:pPr>
    </w:p>
    <w:p>
      <w:pPr>
        <w:pStyle w:val="6"/>
        <w:jc w:val="center"/>
        <w:rPr>
          <w:rFonts w:ascii="方正小标宋简体" w:eastAsia="方正小标宋简体"/>
          <w:color w:val="000000"/>
          <w:sz w:val="40"/>
          <w:szCs w:val="40"/>
        </w:rPr>
      </w:pPr>
      <w:r>
        <w:rPr>
          <w:rFonts w:hint="eastAsia" w:ascii="方正小标宋简体" w:eastAsia="方正小标宋简体"/>
          <w:color w:val="000000"/>
          <w:sz w:val="40"/>
          <w:szCs w:val="40"/>
        </w:rPr>
        <w:t>法定代表人身份证明书</w:t>
      </w:r>
    </w:p>
    <w:p>
      <w:pPr>
        <w:pStyle w:val="6"/>
        <w:rPr>
          <w:rFonts w:ascii="仿宋_GB2312" w:eastAsia="仿宋_GB2312"/>
          <w:color w:val="000000"/>
          <w:sz w:val="32"/>
          <w:szCs w:val="32"/>
        </w:rPr>
      </w:pPr>
    </w:p>
    <w:p>
      <w:pPr>
        <w:pStyle w:val="6"/>
        <w:ind w:firstLine="960" w:firstLineChars="300"/>
        <w:rPr>
          <w:rFonts w:ascii="仿宋_GB2312" w:eastAsia="仿宋_GB2312"/>
          <w:color w:val="000000"/>
          <w:sz w:val="32"/>
          <w:szCs w:val="32"/>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同志(身份证号码为：</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)在我单位任</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职务，为我单位的法定代表人。</w:t>
      </w:r>
    </w:p>
    <w:p>
      <w:pPr>
        <w:pStyle w:val="6"/>
        <w:rPr>
          <w:rFonts w:ascii="仿宋_GB2312" w:eastAsia="仿宋_GB2312"/>
          <w:color w:val="000000"/>
          <w:sz w:val="32"/>
          <w:szCs w:val="32"/>
        </w:rPr>
      </w:pPr>
      <w:r>
        <w:rPr>
          <w:rFonts w:hint="eastAsia" w:ascii="仿宋_GB2312" w:eastAsia="仿宋_GB2312"/>
          <w:color w:val="000000"/>
          <w:sz w:val="32"/>
          <w:szCs w:val="32"/>
        </w:rPr>
        <w:t xml:space="preserve">    特此证明。</w:t>
      </w:r>
    </w:p>
    <w:p>
      <w:pPr>
        <w:pStyle w:val="6"/>
        <w:rPr>
          <w:rFonts w:ascii="仿宋_GB2312" w:eastAsia="仿宋_GB2312"/>
          <w:color w:val="000000"/>
          <w:sz w:val="32"/>
          <w:szCs w:val="32"/>
        </w:rPr>
      </w:pPr>
    </w:p>
    <w:p>
      <w:pPr>
        <w:pStyle w:val="6"/>
        <w:rPr>
          <w:rFonts w:ascii="仿宋_GB2312" w:eastAsia="仿宋_GB2312"/>
          <w:color w:val="000000"/>
          <w:sz w:val="32"/>
          <w:szCs w:val="32"/>
        </w:rPr>
      </w:pPr>
    </w:p>
    <w:p>
      <w:pPr>
        <w:pStyle w:val="6"/>
        <w:rPr>
          <w:rFonts w:ascii="仿宋_GB2312" w:eastAsia="仿宋_GB2312"/>
          <w:color w:val="000000"/>
          <w:sz w:val="32"/>
          <w:szCs w:val="32"/>
        </w:rPr>
      </w:pPr>
      <w:r>
        <w:rPr>
          <w:rFonts w:hint="eastAsia" w:ascii="仿宋_GB2312" w:eastAsia="仿宋_GB2312"/>
          <w:color w:val="000000"/>
          <w:sz w:val="32"/>
          <w:szCs w:val="32"/>
        </w:rPr>
        <w:t xml:space="preserve">                                   单位公章：</w:t>
      </w:r>
    </w:p>
    <w:p>
      <w:pPr>
        <w:pStyle w:val="6"/>
        <w:ind w:firstLine="5280" w:firstLineChars="1650"/>
        <w:rPr>
          <w:rFonts w:ascii="仿宋_GB2312" w:eastAsia="仿宋_GB2312"/>
          <w:color w:val="000000"/>
          <w:sz w:val="32"/>
          <w:szCs w:val="32"/>
        </w:rPr>
      </w:pPr>
      <w:r>
        <w:rPr>
          <w:rFonts w:hint="eastAsia" w:ascii="仿宋_GB2312" w:eastAsia="仿宋_GB2312"/>
          <w:color w:val="000000"/>
          <w:sz w:val="32"/>
          <w:szCs w:val="32"/>
        </w:rPr>
        <w:t>年    月     日</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92"/>
    <w:rsid w:val="00004C9E"/>
    <w:rsid w:val="00045AEE"/>
    <w:rsid w:val="000771DE"/>
    <w:rsid w:val="00095607"/>
    <w:rsid w:val="000960CF"/>
    <w:rsid w:val="000A67DE"/>
    <w:rsid w:val="000C1A25"/>
    <w:rsid w:val="001063D4"/>
    <w:rsid w:val="0014798B"/>
    <w:rsid w:val="00162725"/>
    <w:rsid w:val="0016737C"/>
    <w:rsid w:val="001C48F6"/>
    <w:rsid w:val="001E2CCE"/>
    <w:rsid w:val="002161D2"/>
    <w:rsid w:val="0022343F"/>
    <w:rsid w:val="00247467"/>
    <w:rsid w:val="0026667D"/>
    <w:rsid w:val="002C535F"/>
    <w:rsid w:val="002E6C9B"/>
    <w:rsid w:val="0033417A"/>
    <w:rsid w:val="00353382"/>
    <w:rsid w:val="0036214D"/>
    <w:rsid w:val="00365659"/>
    <w:rsid w:val="0036612F"/>
    <w:rsid w:val="00387B11"/>
    <w:rsid w:val="00394A0A"/>
    <w:rsid w:val="003A3631"/>
    <w:rsid w:val="003D2B0C"/>
    <w:rsid w:val="003D6515"/>
    <w:rsid w:val="003E0D1B"/>
    <w:rsid w:val="00404545"/>
    <w:rsid w:val="004419F3"/>
    <w:rsid w:val="00450699"/>
    <w:rsid w:val="0047679D"/>
    <w:rsid w:val="00482910"/>
    <w:rsid w:val="004D49BD"/>
    <w:rsid w:val="004E1680"/>
    <w:rsid w:val="00510BD5"/>
    <w:rsid w:val="00530228"/>
    <w:rsid w:val="00533926"/>
    <w:rsid w:val="00534380"/>
    <w:rsid w:val="0055528E"/>
    <w:rsid w:val="00566080"/>
    <w:rsid w:val="00583978"/>
    <w:rsid w:val="005A5D4B"/>
    <w:rsid w:val="005C5878"/>
    <w:rsid w:val="00645E8F"/>
    <w:rsid w:val="006773E3"/>
    <w:rsid w:val="006A2DD5"/>
    <w:rsid w:val="006A747F"/>
    <w:rsid w:val="006C589C"/>
    <w:rsid w:val="00736ACF"/>
    <w:rsid w:val="00762CA9"/>
    <w:rsid w:val="00776B4B"/>
    <w:rsid w:val="00790015"/>
    <w:rsid w:val="007A42A4"/>
    <w:rsid w:val="007B78DC"/>
    <w:rsid w:val="007F02C9"/>
    <w:rsid w:val="007F5A92"/>
    <w:rsid w:val="007F7338"/>
    <w:rsid w:val="00814AEF"/>
    <w:rsid w:val="0082496F"/>
    <w:rsid w:val="00841091"/>
    <w:rsid w:val="00841697"/>
    <w:rsid w:val="00857982"/>
    <w:rsid w:val="00862D41"/>
    <w:rsid w:val="0088102C"/>
    <w:rsid w:val="00894E1A"/>
    <w:rsid w:val="008D3E63"/>
    <w:rsid w:val="008D6AFE"/>
    <w:rsid w:val="008E43C5"/>
    <w:rsid w:val="00917CDB"/>
    <w:rsid w:val="009408EC"/>
    <w:rsid w:val="00954730"/>
    <w:rsid w:val="0098134B"/>
    <w:rsid w:val="009D227C"/>
    <w:rsid w:val="009E5A81"/>
    <w:rsid w:val="00A12E7D"/>
    <w:rsid w:val="00A30887"/>
    <w:rsid w:val="00A90025"/>
    <w:rsid w:val="00AD0268"/>
    <w:rsid w:val="00AD119C"/>
    <w:rsid w:val="00AF74B5"/>
    <w:rsid w:val="00B14691"/>
    <w:rsid w:val="00B17FE2"/>
    <w:rsid w:val="00B517A3"/>
    <w:rsid w:val="00B55296"/>
    <w:rsid w:val="00BA1A2A"/>
    <w:rsid w:val="00BB4F59"/>
    <w:rsid w:val="00BD47EF"/>
    <w:rsid w:val="00BE7BA3"/>
    <w:rsid w:val="00C175D3"/>
    <w:rsid w:val="00C17D78"/>
    <w:rsid w:val="00C215B4"/>
    <w:rsid w:val="00C26968"/>
    <w:rsid w:val="00C32E1A"/>
    <w:rsid w:val="00C3710C"/>
    <w:rsid w:val="00C40E1A"/>
    <w:rsid w:val="00C54626"/>
    <w:rsid w:val="00CC1FF8"/>
    <w:rsid w:val="00CC6142"/>
    <w:rsid w:val="00CF4ABF"/>
    <w:rsid w:val="00D03465"/>
    <w:rsid w:val="00D3361E"/>
    <w:rsid w:val="00D62195"/>
    <w:rsid w:val="00D918BA"/>
    <w:rsid w:val="00DC7930"/>
    <w:rsid w:val="00DE0195"/>
    <w:rsid w:val="00E06E90"/>
    <w:rsid w:val="00E14C41"/>
    <w:rsid w:val="00E168F4"/>
    <w:rsid w:val="00E52BC3"/>
    <w:rsid w:val="00E742CE"/>
    <w:rsid w:val="00ED1A27"/>
    <w:rsid w:val="00F24700"/>
    <w:rsid w:val="00F258DE"/>
    <w:rsid w:val="00F50D59"/>
    <w:rsid w:val="00F629AD"/>
    <w:rsid w:val="00F709E2"/>
    <w:rsid w:val="00F81783"/>
    <w:rsid w:val="00F9275D"/>
    <w:rsid w:val="00FB0E18"/>
    <w:rsid w:val="00FB387B"/>
    <w:rsid w:val="14F231B0"/>
    <w:rsid w:val="1CE42741"/>
    <w:rsid w:val="1DC842EC"/>
    <w:rsid w:val="21FB42B2"/>
    <w:rsid w:val="258244FA"/>
    <w:rsid w:val="27265505"/>
    <w:rsid w:val="29A16D89"/>
    <w:rsid w:val="2F102322"/>
    <w:rsid w:val="36194C51"/>
    <w:rsid w:val="3B917D17"/>
    <w:rsid w:val="3BAE2FF9"/>
    <w:rsid w:val="495E2D0E"/>
    <w:rsid w:val="4FAB39C4"/>
    <w:rsid w:val="51AC0B8B"/>
    <w:rsid w:val="699740CB"/>
    <w:rsid w:val="76AFDBB0"/>
    <w:rsid w:val="799352EA"/>
    <w:rsid w:val="7C6C36A4"/>
    <w:rsid w:val="BFFDBC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9">
    <w:name w:val="Hyperlink"/>
    <w:basedOn w:val="8"/>
    <w:semiHidden/>
    <w:unhideWhenUsed/>
    <w:qFormat/>
    <w:uiPriority w:val="99"/>
    <w:rPr>
      <w:color w:val="333333"/>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kern w:val="2"/>
      <w:sz w:val="18"/>
      <w:szCs w:val="18"/>
    </w:rPr>
  </w:style>
  <w:style w:type="character" w:customStyle="1" w:styleId="13">
    <w:name w:val="日期 字符"/>
    <w:basedOn w:val="8"/>
    <w:link w:val="2"/>
    <w:semiHidden/>
    <w:qFormat/>
    <w:uiPriority w:val="99"/>
    <w:rPr>
      <w:kern w:val="2"/>
      <w:sz w:val="21"/>
      <w:szCs w:val="22"/>
    </w:rPr>
  </w:style>
  <w:style w:type="character" w:customStyle="1" w:styleId="14">
    <w:name w:val="HTML 预设格式 字符"/>
    <w:basedOn w:val="8"/>
    <w:link w:val="6"/>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sdbank</Company>
  <Pages>1</Pages>
  <Words>309</Words>
  <Characters>1764</Characters>
  <Lines>14</Lines>
  <Paragraphs>4</Paragraphs>
  <TotalTime>267</TotalTime>
  <ScaleCrop>false</ScaleCrop>
  <LinksUpToDate>false</LinksUpToDate>
  <CharactersWithSpaces>2069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2021-08-11T08:55:00Z</dcterms:created>
  <dc:creator>null</dc:creator>
  <cp:lastModifiedBy>61149</cp:lastModifiedBy>
  <cp:lastPrinted>2025-02-21T08:06:00Z</cp:lastPrinted>
  <dcterms:modified xsi:type="dcterms:W3CDTF">2026-06-18T06:18:34Z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1226A100F65441FD8F603AE60FFFE284</vt:lpwstr>
  </property>
</Properties>
</file>